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C8" w:rsidRPr="007B69E4" w:rsidRDefault="008A28C8" w:rsidP="008A28C8">
      <w:pPr>
        <w:jc w:val="center"/>
        <w:rPr>
          <w:rFonts w:ascii="Times New Roman" w:hAnsi="Times New Roman" w:cs="Times New Roman"/>
          <w:b/>
        </w:rPr>
      </w:pPr>
      <w:r w:rsidRPr="007B69E4">
        <w:rPr>
          <w:rFonts w:ascii="Times New Roman" w:eastAsia="微軟正黑體" w:hAnsi="Times New Roman" w:cs="Times New Roman"/>
          <w:b/>
          <w:sz w:val="36"/>
          <w:szCs w:val="28"/>
        </w:rPr>
        <w:t>計畫年度</w:t>
      </w:r>
      <w:r w:rsidRPr="007B69E4">
        <w:rPr>
          <w:rFonts w:ascii="Times New Roman" w:eastAsia="微軟正黑體" w:hAnsi="Times New Roman" w:cs="Times New Roman"/>
          <w:b/>
          <w:sz w:val="36"/>
          <w:szCs w:val="28"/>
        </w:rPr>
        <w:t>(</w:t>
      </w:r>
      <w:r w:rsidRPr="007B69E4">
        <w:rPr>
          <w:rFonts w:ascii="Times New Roman" w:eastAsia="微軟正黑體" w:hAnsi="Times New Roman" w:cs="Times New Roman"/>
          <w:b/>
          <w:sz w:val="36"/>
          <w:szCs w:val="28"/>
        </w:rPr>
        <w:t>執行</w:t>
      </w:r>
      <w:r w:rsidRPr="007B69E4">
        <w:rPr>
          <w:rFonts w:ascii="Times New Roman" w:eastAsia="微軟正黑體" w:hAnsi="Times New Roman" w:cs="Times New Roman"/>
          <w:b/>
          <w:sz w:val="36"/>
          <w:szCs w:val="28"/>
        </w:rPr>
        <w:t>)</w:t>
      </w:r>
      <w:r w:rsidRPr="007B69E4">
        <w:rPr>
          <w:rFonts w:ascii="Times New Roman" w:eastAsia="微軟正黑體" w:hAnsi="Times New Roman" w:cs="Times New Roman"/>
          <w:b/>
          <w:sz w:val="36"/>
          <w:szCs w:val="28"/>
        </w:rPr>
        <w:t>：</w:t>
      </w:r>
      <w:r w:rsidRPr="007B69E4">
        <w:rPr>
          <w:rFonts w:ascii="Times New Roman" w:eastAsia="微軟正黑體" w:hAnsi="Times New Roman" w:cs="Times New Roman"/>
          <w:b/>
          <w:sz w:val="36"/>
          <w:szCs w:val="28"/>
        </w:rPr>
        <w:t>102</w:t>
      </w:r>
      <w:r w:rsidRPr="007B69E4">
        <w:rPr>
          <w:rFonts w:ascii="Times New Roman" w:eastAsia="微軟正黑體" w:hAnsi="Times New Roman" w:cs="Times New Roman"/>
          <w:b/>
          <w:sz w:val="36"/>
          <w:szCs w:val="28"/>
        </w:rPr>
        <w:t>年度</w:t>
      </w:r>
    </w:p>
    <w:tbl>
      <w:tblPr>
        <w:tblStyle w:val="4-5"/>
        <w:tblW w:w="5000" w:type="pct"/>
        <w:tblLook w:val="04A0" w:firstRow="1" w:lastRow="0" w:firstColumn="1" w:lastColumn="0" w:noHBand="0" w:noVBand="1"/>
      </w:tblPr>
      <w:tblGrid>
        <w:gridCol w:w="846"/>
        <w:gridCol w:w="1134"/>
        <w:gridCol w:w="8214"/>
      </w:tblGrid>
      <w:tr w:rsidR="00DC377F" w:rsidRPr="008A28C8" w:rsidTr="00DC37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026CD2"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編號</w:t>
            </w:r>
          </w:p>
        </w:tc>
        <w:tc>
          <w:tcPr>
            <w:tcW w:w="556" w:type="pct"/>
            <w:vAlign w:val="center"/>
            <w:hideMark/>
          </w:tcPr>
          <w:p w:rsidR="00DC377F" w:rsidRPr="00026CD2" w:rsidRDefault="00DC377F" w:rsidP="007B69E4">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026CD2">
              <w:rPr>
                <w:rFonts w:ascii="Times New Roman" w:eastAsia="微軟正黑體" w:hAnsi="Times New Roman" w:cs="Times New Roman"/>
                <w:sz w:val="28"/>
                <w:szCs w:val="28"/>
              </w:rPr>
              <w:t>主持人</w:t>
            </w:r>
          </w:p>
        </w:tc>
        <w:tc>
          <w:tcPr>
            <w:tcW w:w="4029" w:type="pct"/>
            <w:hideMark/>
          </w:tcPr>
          <w:p w:rsidR="00DC377F" w:rsidRPr="00026CD2" w:rsidRDefault="00DC377F" w:rsidP="008A28C8">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026CD2">
              <w:rPr>
                <w:rFonts w:ascii="Times New Roman" w:eastAsia="微軟正黑體" w:hAnsi="Times New Roman" w:cs="Times New Roman"/>
                <w:sz w:val="28"/>
                <w:szCs w:val="28"/>
              </w:rPr>
              <w:t>內容</w:t>
            </w:r>
          </w:p>
        </w:tc>
      </w:tr>
      <w:tr w:rsidR="00DC377F" w:rsidRPr="008A28C8" w:rsidTr="00DC3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c>
          <w:tcPr>
            <w:tcW w:w="556" w:type="pct"/>
            <w:vAlign w:val="center"/>
            <w:hideMark/>
          </w:tcPr>
          <w:p w:rsidR="00DC377F" w:rsidRPr="008A28C8" w:rsidRDefault="00DC377F" w:rsidP="007B69E4">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李承嘉</w:t>
            </w:r>
          </w:p>
        </w:tc>
        <w:tc>
          <w:tcPr>
            <w:tcW w:w="4029" w:type="pct"/>
            <w:vAlign w:val="center"/>
            <w:hideMark/>
          </w:tcPr>
          <w:p w:rsidR="00DC377F" w:rsidRPr="008A28C8" w:rsidRDefault="00DC377F" w:rsidP="00DC377F">
            <w:pPr>
              <w:spacing w:line="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計畫名稱：土地、資本與危機：我國土地政策百年動向與問題分析</w:t>
            </w:r>
          </w:p>
          <w:p w:rsidR="00DC377F" w:rsidRPr="008A28C8" w:rsidRDefault="00DC377F" w:rsidP="00DC377F">
            <w:pPr>
              <w:spacing w:line="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2012/08/01~2015/07/31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2,687,000</w:t>
            </w:r>
            <w:r w:rsidRPr="008A28C8">
              <w:rPr>
                <w:rFonts w:ascii="Times New Roman" w:eastAsia="微軟正黑體" w:hAnsi="Times New Roman" w:cs="Times New Roman"/>
                <w:sz w:val="28"/>
                <w:szCs w:val="28"/>
              </w:rPr>
              <w:t>元</w:t>
            </w:r>
            <w:r w:rsidRPr="008A28C8">
              <w:rPr>
                <w:rFonts w:ascii="Times New Roman" w:eastAsia="微軟正黑體" w:hAnsi="Times New Roman" w:cs="Times New Roman"/>
                <w:sz w:val="28"/>
                <w:szCs w:val="28"/>
              </w:rPr>
              <w:t> </w:t>
            </w:r>
          </w:p>
        </w:tc>
      </w:tr>
      <w:tr w:rsidR="00DC377F" w:rsidRPr="008A28C8" w:rsidTr="00DC377F">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556" w:type="pct"/>
            <w:vAlign w:val="center"/>
            <w:hideMark/>
          </w:tcPr>
          <w:p w:rsidR="00DC377F" w:rsidRPr="008A28C8" w:rsidRDefault="00DC377F" w:rsidP="007B69E4">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陳明燦</w:t>
            </w:r>
          </w:p>
        </w:tc>
        <w:tc>
          <w:tcPr>
            <w:tcW w:w="4029" w:type="pct"/>
            <w:hideMark/>
          </w:tcPr>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計畫名稱：實價課稅之基礎</w:t>
            </w:r>
            <w:r w:rsidRPr="008A28C8">
              <w:rPr>
                <w:rFonts w:ascii="Times New Roman" w:eastAsia="微軟正黑體" w:hAnsi="Times New Roman" w:cs="Times New Roman"/>
                <w:sz w:val="28"/>
                <w:szCs w:val="28"/>
              </w:rPr>
              <w:t>-</w:t>
            </w:r>
            <w:r w:rsidRPr="008A28C8">
              <w:rPr>
                <w:rFonts w:ascii="Times New Roman" w:eastAsia="微軟正黑體" w:hAnsi="Times New Roman" w:cs="Times New Roman"/>
                <w:sz w:val="28"/>
                <w:szCs w:val="28"/>
              </w:rPr>
              <w:t>房地之估價法制與實務見解</w:t>
            </w:r>
          </w:p>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2013/08/01~2015/07/31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796,000</w:t>
            </w:r>
            <w:r w:rsidRPr="008A28C8">
              <w:rPr>
                <w:rFonts w:ascii="Times New Roman" w:eastAsia="微軟正黑體" w:hAnsi="Times New Roman" w:cs="Times New Roman"/>
                <w:sz w:val="28"/>
                <w:szCs w:val="28"/>
              </w:rPr>
              <w:t>元</w:t>
            </w:r>
          </w:p>
        </w:tc>
      </w:tr>
      <w:tr w:rsidR="00DC377F" w:rsidRPr="008A28C8" w:rsidTr="00DC3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3</w:t>
            </w:r>
          </w:p>
        </w:tc>
        <w:tc>
          <w:tcPr>
            <w:tcW w:w="556" w:type="pct"/>
            <w:vAlign w:val="center"/>
            <w:hideMark/>
          </w:tcPr>
          <w:p w:rsidR="00DC377F" w:rsidRPr="008A28C8" w:rsidRDefault="00DC377F" w:rsidP="007B69E4">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陳國華</w:t>
            </w:r>
          </w:p>
        </w:tc>
        <w:tc>
          <w:tcPr>
            <w:tcW w:w="4029" w:type="pct"/>
            <w:hideMark/>
          </w:tcPr>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計畫名稱：應用</w:t>
            </w:r>
            <w:r w:rsidRPr="008A28C8">
              <w:rPr>
                <w:rFonts w:ascii="Times New Roman" w:eastAsia="微軟正黑體" w:hAnsi="Times New Roman" w:cs="Times New Roman"/>
                <w:sz w:val="28"/>
                <w:szCs w:val="28"/>
              </w:rPr>
              <w:t>GPS</w:t>
            </w:r>
            <w:r w:rsidRPr="008A28C8">
              <w:rPr>
                <w:rFonts w:ascii="Times New Roman" w:eastAsia="微軟正黑體" w:hAnsi="Times New Roman" w:cs="Times New Roman"/>
                <w:sz w:val="28"/>
                <w:szCs w:val="28"/>
              </w:rPr>
              <w:t>訊號之信噪比測定海水面高度</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2013/08/01~2014/10/31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820,000</w:t>
            </w:r>
            <w:r w:rsidRPr="008A28C8">
              <w:rPr>
                <w:rFonts w:ascii="Times New Roman" w:eastAsia="微軟正黑體" w:hAnsi="Times New Roman" w:cs="Times New Roman"/>
                <w:sz w:val="28"/>
                <w:szCs w:val="28"/>
              </w:rPr>
              <w:t>元</w:t>
            </w:r>
          </w:p>
        </w:tc>
      </w:tr>
      <w:tr w:rsidR="00DC377F" w:rsidRPr="008A28C8" w:rsidTr="00DC377F">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4</w:t>
            </w:r>
          </w:p>
        </w:tc>
        <w:tc>
          <w:tcPr>
            <w:tcW w:w="556" w:type="pct"/>
            <w:vAlign w:val="center"/>
            <w:hideMark/>
          </w:tcPr>
          <w:p w:rsidR="00DC377F" w:rsidRPr="008A28C8" w:rsidRDefault="00DC377F" w:rsidP="007B69E4">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彭建文</w:t>
            </w:r>
          </w:p>
        </w:tc>
        <w:tc>
          <w:tcPr>
            <w:tcW w:w="4029" w:type="pct"/>
            <w:hideMark/>
          </w:tcPr>
          <w:p w:rsidR="00DC377F" w:rsidRPr="008A28C8" w:rsidRDefault="00DC377F" w:rsidP="008A28C8">
            <w:pPr>
              <w:spacing w:line="0" w:lineRule="atLeast"/>
              <w:ind w:left="1380" w:hangingChars="493" w:hanging="1380"/>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計畫名稱：不同生命週期階段家戶之居住安排選擇與其外部性分析</w:t>
            </w:r>
            <w:r w:rsidRPr="008A28C8">
              <w:rPr>
                <w:rFonts w:ascii="Times New Roman" w:eastAsia="微軟正黑體" w:hAnsi="Times New Roman" w:cs="Times New Roman"/>
                <w:sz w:val="28"/>
                <w:szCs w:val="28"/>
              </w:rPr>
              <w:t>-</w:t>
            </w:r>
            <w:r w:rsidRPr="008A28C8">
              <w:rPr>
                <w:rFonts w:ascii="Times New Roman" w:eastAsia="微軟正黑體" w:hAnsi="Times New Roman" w:cs="Times New Roman"/>
                <w:sz w:val="28"/>
                <w:szCs w:val="28"/>
              </w:rPr>
              <w:t>過去、現在、及未來</w:t>
            </w:r>
          </w:p>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2013/08/01~2015/10/31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1,840,000</w:t>
            </w:r>
            <w:r w:rsidRPr="008A28C8">
              <w:rPr>
                <w:rFonts w:ascii="Times New Roman" w:eastAsia="微軟正黑體" w:hAnsi="Times New Roman" w:cs="Times New Roman"/>
                <w:sz w:val="28"/>
                <w:szCs w:val="28"/>
              </w:rPr>
              <w:t>元</w:t>
            </w:r>
            <w:r w:rsidRPr="008A28C8">
              <w:rPr>
                <w:rFonts w:ascii="Times New Roman" w:eastAsia="微軟正黑體" w:hAnsi="Times New Roman" w:cs="Times New Roman"/>
                <w:sz w:val="28"/>
                <w:szCs w:val="28"/>
              </w:rPr>
              <w:t> </w:t>
            </w:r>
          </w:p>
        </w:tc>
      </w:tr>
      <w:tr w:rsidR="00DC377F" w:rsidRPr="008A28C8" w:rsidTr="00DC3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5</w:t>
            </w:r>
          </w:p>
        </w:tc>
        <w:tc>
          <w:tcPr>
            <w:tcW w:w="556" w:type="pct"/>
            <w:vAlign w:val="center"/>
            <w:hideMark/>
          </w:tcPr>
          <w:p w:rsidR="00DC377F" w:rsidRPr="008A28C8" w:rsidRDefault="00DC377F" w:rsidP="007B69E4">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曾明遜</w:t>
            </w:r>
          </w:p>
        </w:tc>
        <w:tc>
          <w:tcPr>
            <w:tcW w:w="4029" w:type="pct"/>
            <w:hideMark/>
          </w:tcPr>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計畫名稱：不動產經紀專業證照法規範體系之研究</w:t>
            </w:r>
          </w:p>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2013/08/01~2014/07/31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328,000</w:t>
            </w:r>
            <w:r w:rsidRPr="008A28C8">
              <w:rPr>
                <w:rFonts w:ascii="Times New Roman" w:eastAsia="微軟正黑體" w:hAnsi="Times New Roman" w:cs="Times New Roman"/>
                <w:sz w:val="28"/>
                <w:szCs w:val="28"/>
              </w:rPr>
              <w:t>元</w:t>
            </w:r>
          </w:p>
        </w:tc>
      </w:tr>
      <w:tr w:rsidR="00DC377F" w:rsidRPr="008A28C8" w:rsidTr="00DC377F">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6</w:t>
            </w:r>
          </w:p>
        </w:tc>
        <w:tc>
          <w:tcPr>
            <w:tcW w:w="556" w:type="pct"/>
            <w:vAlign w:val="center"/>
            <w:hideMark/>
          </w:tcPr>
          <w:p w:rsidR="00DC377F" w:rsidRPr="008A28C8" w:rsidRDefault="00DC377F" w:rsidP="007B69E4">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游舜德</w:t>
            </w:r>
          </w:p>
        </w:tc>
        <w:tc>
          <w:tcPr>
            <w:tcW w:w="4029" w:type="pct"/>
            <w:hideMark/>
          </w:tcPr>
          <w:p w:rsidR="00DC377F" w:rsidRPr="008A28C8" w:rsidRDefault="00DC377F" w:rsidP="00DC377F">
            <w:pPr>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計畫名稱：複雜空間結構下購物中心商品層次多樣性之衡量與分析</w:t>
            </w:r>
          </w:p>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2013/08/01~2014/07/31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653,000</w:t>
            </w:r>
            <w:r w:rsidRPr="008A28C8">
              <w:rPr>
                <w:rFonts w:ascii="Times New Roman" w:eastAsia="微軟正黑體" w:hAnsi="Times New Roman" w:cs="Times New Roman"/>
                <w:sz w:val="28"/>
                <w:szCs w:val="28"/>
              </w:rPr>
              <w:t>元</w:t>
            </w:r>
          </w:p>
        </w:tc>
      </w:tr>
      <w:tr w:rsidR="00DC377F" w:rsidRPr="008A28C8" w:rsidTr="00DC3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7</w:t>
            </w:r>
          </w:p>
        </w:tc>
        <w:tc>
          <w:tcPr>
            <w:tcW w:w="556" w:type="pct"/>
            <w:vAlign w:val="center"/>
            <w:hideMark/>
          </w:tcPr>
          <w:p w:rsidR="00DC377F" w:rsidRPr="008A28C8" w:rsidRDefault="00DC377F" w:rsidP="007B69E4">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馮君君</w:t>
            </w:r>
          </w:p>
        </w:tc>
        <w:tc>
          <w:tcPr>
            <w:tcW w:w="4029" w:type="pct"/>
            <w:hideMark/>
          </w:tcPr>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計畫名稱：生態系服務評價的再思考－生態的觀點</w:t>
            </w:r>
          </w:p>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2013/08/01~2014/07/31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386,000</w:t>
            </w:r>
            <w:r w:rsidRPr="008A28C8">
              <w:rPr>
                <w:rFonts w:ascii="Times New Roman" w:eastAsia="微軟正黑體" w:hAnsi="Times New Roman" w:cs="Times New Roman"/>
                <w:sz w:val="28"/>
                <w:szCs w:val="28"/>
              </w:rPr>
              <w:t>元</w:t>
            </w:r>
          </w:p>
        </w:tc>
      </w:tr>
      <w:tr w:rsidR="00DC377F" w:rsidRPr="008A28C8" w:rsidTr="00DC377F">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8</w:t>
            </w:r>
          </w:p>
        </w:tc>
        <w:tc>
          <w:tcPr>
            <w:tcW w:w="556" w:type="pct"/>
            <w:vAlign w:val="center"/>
            <w:hideMark/>
          </w:tcPr>
          <w:p w:rsidR="00DC377F" w:rsidRPr="008A28C8" w:rsidRDefault="00DC377F" w:rsidP="007B69E4">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黃金聰</w:t>
            </w:r>
          </w:p>
        </w:tc>
        <w:tc>
          <w:tcPr>
            <w:tcW w:w="4029" w:type="pct"/>
            <w:hideMark/>
          </w:tcPr>
          <w:p w:rsidR="00DC377F" w:rsidRPr="008A28C8" w:rsidRDefault="00DC377F" w:rsidP="00DC377F">
            <w:pPr>
              <w:spacing w:line="0" w:lineRule="atLeast"/>
              <w:ind w:left="1380" w:hangingChars="493" w:hanging="1380"/>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計畫名稱：結合多重近景影像於</w:t>
            </w:r>
            <w:r w:rsidRPr="008A28C8">
              <w:rPr>
                <w:rFonts w:ascii="Times New Roman" w:eastAsia="微軟正黑體" w:hAnsi="Times New Roman" w:cs="Times New Roman"/>
                <w:sz w:val="28"/>
                <w:szCs w:val="28"/>
              </w:rPr>
              <w:t>UAV</w:t>
            </w:r>
            <w:r w:rsidRPr="008A28C8">
              <w:rPr>
                <w:rFonts w:ascii="Times New Roman" w:eastAsia="微軟正黑體" w:hAnsi="Times New Roman" w:cs="Times New Roman"/>
                <w:sz w:val="28"/>
                <w:szCs w:val="28"/>
              </w:rPr>
              <w:t>航拍遮蔽區</w:t>
            </w:r>
            <w:r w:rsidRPr="008A28C8">
              <w:rPr>
                <w:rFonts w:ascii="Times New Roman" w:eastAsia="微軟正黑體" w:hAnsi="Times New Roman" w:cs="Times New Roman"/>
                <w:sz w:val="28"/>
                <w:szCs w:val="28"/>
              </w:rPr>
              <w:t>DEM</w:t>
            </w:r>
            <w:r w:rsidRPr="008A28C8">
              <w:rPr>
                <w:rFonts w:ascii="Times New Roman" w:eastAsia="微軟正黑體" w:hAnsi="Times New Roman" w:cs="Times New Roman"/>
                <w:sz w:val="28"/>
                <w:szCs w:val="28"/>
              </w:rPr>
              <w:t>重建之研究</w:t>
            </w:r>
          </w:p>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2013/08/01~2014/07/31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648,000</w:t>
            </w:r>
            <w:r w:rsidRPr="008A28C8">
              <w:rPr>
                <w:rFonts w:ascii="Times New Roman" w:eastAsia="微軟正黑體" w:hAnsi="Times New Roman" w:cs="Times New Roman"/>
                <w:sz w:val="28"/>
                <w:szCs w:val="28"/>
              </w:rPr>
              <w:t>元</w:t>
            </w:r>
          </w:p>
        </w:tc>
      </w:tr>
      <w:tr w:rsidR="00DC377F" w:rsidRPr="008A28C8" w:rsidTr="00DC3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9</w:t>
            </w:r>
          </w:p>
        </w:tc>
        <w:tc>
          <w:tcPr>
            <w:tcW w:w="556" w:type="pct"/>
            <w:vAlign w:val="center"/>
            <w:hideMark/>
          </w:tcPr>
          <w:p w:rsidR="00DC377F" w:rsidRPr="008A28C8" w:rsidRDefault="00DC377F" w:rsidP="007B69E4">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黃健彰</w:t>
            </w:r>
          </w:p>
        </w:tc>
        <w:tc>
          <w:tcPr>
            <w:tcW w:w="4029" w:type="pct"/>
            <w:hideMark/>
          </w:tcPr>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計畫名稱：優先購買權之研究</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2013/08/01~2016/07/31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lastRenderedPageBreak/>
              <w:t>總核定金額：</w:t>
            </w:r>
            <w:r w:rsidRPr="008A28C8">
              <w:rPr>
                <w:rFonts w:ascii="Times New Roman" w:eastAsia="微軟正黑體" w:hAnsi="Times New Roman" w:cs="Times New Roman"/>
                <w:sz w:val="28"/>
                <w:szCs w:val="28"/>
              </w:rPr>
              <w:t>1,331,000</w:t>
            </w:r>
            <w:r w:rsidRPr="008A28C8">
              <w:rPr>
                <w:rFonts w:ascii="Times New Roman" w:eastAsia="微軟正黑體" w:hAnsi="Times New Roman" w:cs="Times New Roman"/>
                <w:sz w:val="28"/>
                <w:szCs w:val="28"/>
              </w:rPr>
              <w:t>元</w:t>
            </w:r>
          </w:p>
        </w:tc>
      </w:tr>
      <w:tr w:rsidR="00DC377F" w:rsidRPr="008A28C8" w:rsidTr="00DC377F">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lastRenderedPageBreak/>
              <w:t>10</w:t>
            </w:r>
          </w:p>
        </w:tc>
        <w:tc>
          <w:tcPr>
            <w:tcW w:w="556" w:type="pct"/>
            <w:vAlign w:val="center"/>
            <w:hideMark/>
          </w:tcPr>
          <w:p w:rsidR="00DC377F" w:rsidRPr="008A28C8" w:rsidRDefault="00DC377F" w:rsidP="007B69E4">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葉大綱</w:t>
            </w:r>
          </w:p>
        </w:tc>
        <w:tc>
          <w:tcPr>
            <w:tcW w:w="4029" w:type="pct"/>
            <w:hideMark/>
          </w:tcPr>
          <w:p w:rsidR="00DC377F" w:rsidRPr="008A28C8" w:rsidRDefault="00DC377F" w:rsidP="008A28C8">
            <w:pPr>
              <w:spacing w:line="0" w:lineRule="atLeast"/>
              <w:ind w:left="1380" w:hangingChars="493" w:hanging="1380"/>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計畫名稱：應用</w:t>
            </w:r>
            <w:r w:rsidRPr="008A28C8">
              <w:rPr>
                <w:rFonts w:ascii="Times New Roman" w:eastAsia="微軟正黑體" w:hAnsi="Times New Roman" w:cs="Times New Roman"/>
                <w:sz w:val="28"/>
                <w:szCs w:val="28"/>
              </w:rPr>
              <w:t>GPS</w:t>
            </w:r>
            <w:r w:rsidRPr="008A28C8">
              <w:rPr>
                <w:rFonts w:ascii="Times New Roman" w:eastAsia="微軟正黑體" w:hAnsi="Times New Roman" w:cs="Times New Roman"/>
                <w:sz w:val="28"/>
                <w:szCs w:val="28"/>
              </w:rPr>
              <w:t>追蹤站及</w:t>
            </w:r>
            <w:r w:rsidRPr="008A28C8">
              <w:rPr>
                <w:rFonts w:ascii="Times New Roman" w:eastAsia="微軟正黑體" w:hAnsi="Times New Roman" w:cs="Times New Roman"/>
                <w:sz w:val="28"/>
                <w:szCs w:val="28"/>
              </w:rPr>
              <w:t>2010</w:t>
            </w:r>
            <w:r w:rsidRPr="008A28C8">
              <w:rPr>
                <w:rFonts w:ascii="Times New Roman" w:eastAsia="微軟正黑體" w:hAnsi="Times New Roman" w:cs="Times New Roman"/>
                <w:sz w:val="28"/>
                <w:szCs w:val="28"/>
              </w:rPr>
              <w:t>年公告之</w:t>
            </w:r>
            <w:r w:rsidRPr="008A28C8">
              <w:rPr>
                <w:rFonts w:ascii="Times New Roman" w:eastAsia="微軟正黑體" w:hAnsi="Times New Roman" w:cs="Times New Roman"/>
                <w:sz w:val="28"/>
                <w:szCs w:val="28"/>
              </w:rPr>
              <w:t>TWD97</w:t>
            </w:r>
            <w:r w:rsidRPr="008A28C8">
              <w:rPr>
                <w:rFonts w:ascii="Times New Roman" w:eastAsia="微軟正黑體" w:hAnsi="Times New Roman" w:cs="Times New Roman"/>
                <w:sz w:val="28"/>
                <w:szCs w:val="28"/>
              </w:rPr>
              <w:t>進行地籍測量之評估</w:t>
            </w:r>
          </w:p>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2013/06/01~2014/05/31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436,000</w:t>
            </w:r>
            <w:r w:rsidRPr="008A28C8">
              <w:rPr>
                <w:rFonts w:ascii="Times New Roman" w:eastAsia="微軟正黑體" w:hAnsi="Times New Roman" w:cs="Times New Roman"/>
                <w:sz w:val="28"/>
                <w:szCs w:val="28"/>
              </w:rPr>
              <w:t>元</w:t>
            </w:r>
          </w:p>
        </w:tc>
      </w:tr>
      <w:tr w:rsidR="00DC377F" w:rsidRPr="008A28C8" w:rsidTr="00DC3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11</w:t>
            </w:r>
          </w:p>
        </w:tc>
        <w:tc>
          <w:tcPr>
            <w:tcW w:w="556" w:type="pct"/>
            <w:vAlign w:val="center"/>
            <w:hideMark/>
          </w:tcPr>
          <w:p w:rsidR="00DC377F" w:rsidRPr="008A28C8" w:rsidRDefault="00DC377F" w:rsidP="007B69E4">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葉大綱</w:t>
            </w:r>
          </w:p>
        </w:tc>
        <w:tc>
          <w:tcPr>
            <w:tcW w:w="4029" w:type="pct"/>
            <w:hideMark/>
          </w:tcPr>
          <w:p w:rsidR="00DC377F" w:rsidRPr="008A28C8" w:rsidRDefault="00DC377F" w:rsidP="00DC377F">
            <w:pPr>
              <w:spacing w:line="0" w:lineRule="atLeast"/>
              <w:ind w:left="1380" w:hangingChars="493" w:hanging="1380"/>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計畫名稱：結合</w:t>
            </w:r>
            <w:r w:rsidRPr="008A28C8">
              <w:rPr>
                <w:rFonts w:ascii="Times New Roman" w:eastAsia="微軟正黑體" w:hAnsi="Times New Roman" w:cs="Times New Roman"/>
                <w:sz w:val="28"/>
                <w:szCs w:val="28"/>
              </w:rPr>
              <w:t>GNSS</w:t>
            </w:r>
            <w:r w:rsidRPr="008A28C8">
              <w:rPr>
                <w:rFonts w:ascii="Times New Roman" w:eastAsia="微軟正黑體" w:hAnsi="Times New Roman" w:cs="Times New Roman"/>
                <w:sz w:val="28"/>
                <w:szCs w:val="28"/>
              </w:rPr>
              <w:t>地基與</w:t>
            </w:r>
            <w:bookmarkStart w:id="0" w:name="_GoBack"/>
            <w:bookmarkEnd w:id="0"/>
            <w:r w:rsidRPr="008A28C8">
              <w:rPr>
                <w:rFonts w:ascii="Times New Roman" w:eastAsia="微軟正黑體" w:hAnsi="Times New Roman" w:cs="Times New Roman"/>
                <w:sz w:val="28"/>
                <w:szCs w:val="28"/>
              </w:rPr>
              <w:t>衛載資料反演大氣參數及資料之建立</w:t>
            </w:r>
          </w:p>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2013/08/01~2014/09/30</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1,562,000</w:t>
            </w:r>
            <w:r w:rsidRPr="008A28C8">
              <w:rPr>
                <w:rFonts w:ascii="Times New Roman" w:eastAsia="微軟正黑體" w:hAnsi="Times New Roman" w:cs="Times New Roman"/>
                <w:sz w:val="28"/>
                <w:szCs w:val="28"/>
              </w:rPr>
              <w:t>元</w:t>
            </w:r>
            <w:r w:rsidRPr="008A28C8">
              <w:rPr>
                <w:rFonts w:ascii="Times New Roman" w:eastAsia="微軟正黑體" w:hAnsi="Times New Roman" w:cs="Times New Roman"/>
                <w:sz w:val="28"/>
                <w:szCs w:val="28"/>
              </w:rPr>
              <w:t> </w:t>
            </w:r>
          </w:p>
        </w:tc>
      </w:tr>
      <w:tr w:rsidR="00DC377F" w:rsidRPr="008A28C8" w:rsidTr="00DC377F">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12</w:t>
            </w:r>
          </w:p>
        </w:tc>
        <w:tc>
          <w:tcPr>
            <w:tcW w:w="556" w:type="pct"/>
            <w:vAlign w:val="center"/>
            <w:hideMark/>
          </w:tcPr>
          <w:p w:rsidR="00DC377F" w:rsidRPr="008A28C8" w:rsidRDefault="00DC377F" w:rsidP="007B69E4">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詹士樑</w:t>
            </w:r>
          </w:p>
        </w:tc>
        <w:tc>
          <w:tcPr>
            <w:tcW w:w="4029" w:type="pct"/>
            <w:hideMark/>
          </w:tcPr>
          <w:p w:rsidR="00DC377F" w:rsidRPr="008A28C8" w:rsidRDefault="00DC377F" w:rsidP="008A28C8">
            <w:pPr>
              <w:spacing w:line="0" w:lineRule="atLeast"/>
              <w:ind w:left="1380" w:hangingChars="493" w:hanging="1380"/>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計畫名稱：總計畫暨子計畫</w:t>
            </w:r>
            <w:r w:rsidRPr="008A28C8">
              <w:rPr>
                <w:rFonts w:ascii="Times New Roman" w:eastAsia="微軟正黑體" w:hAnsi="Times New Roman" w:cs="Times New Roman"/>
                <w:sz w:val="28"/>
                <w:szCs w:val="28"/>
              </w:rPr>
              <w:t>:</w:t>
            </w:r>
            <w:r w:rsidRPr="008A28C8">
              <w:rPr>
                <w:rFonts w:ascii="Times New Roman" w:eastAsia="微軟正黑體" w:hAnsi="Times New Roman" w:cs="Times New Roman"/>
                <w:sz w:val="28"/>
                <w:szCs w:val="28"/>
              </w:rPr>
              <w:t>鄉鎮區層級水災災害回復力之評估與建構</w:t>
            </w:r>
            <w:r w:rsidRPr="008A28C8">
              <w:rPr>
                <w:rFonts w:ascii="Times New Roman" w:eastAsia="微軟正黑體" w:hAnsi="Times New Roman" w:cs="Times New Roman"/>
                <w:sz w:val="28"/>
                <w:szCs w:val="28"/>
              </w:rPr>
              <w:t>(II)</w:t>
            </w:r>
          </w:p>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2013/08/01~2014/10/31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993,000</w:t>
            </w:r>
            <w:r w:rsidRPr="008A28C8">
              <w:rPr>
                <w:rFonts w:ascii="Times New Roman" w:eastAsia="微軟正黑體" w:hAnsi="Times New Roman" w:cs="Times New Roman"/>
                <w:sz w:val="28"/>
                <w:szCs w:val="28"/>
              </w:rPr>
              <w:t>元</w:t>
            </w:r>
            <w:r w:rsidRPr="008A28C8">
              <w:rPr>
                <w:rFonts w:ascii="Times New Roman" w:eastAsia="微軟正黑體" w:hAnsi="Times New Roman" w:cs="Times New Roman"/>
                <w:sz w:val="28"/>
                <w:szCs w:val="28"/>
              </w:rPr>
              <w:t> </w:t>
            </w:r>
          </w:p>
        </w:tc>
      </w:tr>
      <w:tr w:rsidR="00DC377F" w:rsidRPr="008A28C8" w:rsidTr="00DC3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13</w:t>
            </w:r>
          </w:p>
        </w:tc>
        <w:tc>
          <w:tcPr>
            <w:tcW w:w="556" w:type="pct"/>
            <w:vAlign w:val="center"/>
            <w:hideMark/>
          </w:tcPr>
          <w:p w:rsidR="00DC377F" w:rsidRPr="008A28C8" w:rsidRDefault="00DC377F" w:rsidP="007B69E4">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詹士樑</w:t>
            </w:r>
          </w:p>
        </w:tc>
        <w:tc>
          <w:tcPr>
            <w:tcW w:w="4029" w:type="pct"/>
            <w:hideMark/>
          </w:tcPr>
          <w:p w:rsidR="00DC377F" w:rsidRPr="008A28C8" w:rsidRDefault="00DC377F" w:rsidP="008A28C8">
            <w:pPr>
              <w:spacing w:line="0" w:lineRule="atLeast"/>
              <w:ind w:left="1380" w:hangingChars="493" w:hanging="1380"/>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計畫名稱：補助人文及社會科學研究圖書計畫規劃主題：都市與氣候變遷</w:t>
            </w:r>
          </w:p>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2013/06/01~2014/05/31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2,899,000</w:t>
            </w:r>
            <w:r w:rsidRPr="008A28C8">
              <w:rPr>
                <w:rFonts w:ascii="Times New Roman" w:eastAsia="微軟正黑體" w:hAnsi="Times New Roman" w:cs="Times New Roman"/>
                <w:sz w:val="28"/>
                <w:szCs w:val="28"/>
              </w:rPr>
              <w:t>元</w:t>
            </w:r>
          </w:p>
        </w:tc>
      </w:tr>
      <w:tr w:rsidR="00DC377F" w:rsidRPr="008A28C8" w:rsidTr="00DC377F">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r>
              <w:rPr>
                <w:rFonts w:ascii="Times New Roman" w:eastAsia="微軟正黑體" w:hAnsi="Times New Roman" w:cs="Times New Roman"/>
                <w:sz w:val="28"/>
                <w:szCs w:val="28"/>
              </w:rPr>
              <w:t>4</w:t>
            </w:r>
          </w:p>
        </w:tc>
        <w:tc>
          <w:tcPr>
            <w:tcW w:w="556" w:type="pct"/>
            <w:vAlign w:val="center"/>
            <w:hideMark/>
          </w:tcPr>
          <w:p w:rsidR="00DC377F" w:rsidRPr="008A28C8" w:rsidRDefault="00DC377F" w:rsidP="007B69E4">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衛萬明</w:t>
            </w:r>
          </w:p>
        </w:tc>
        <w:tc>
          <w:tcPr>
            <w:tcW w:w="4029" w:type="pct"/>
            <w:hideMark/>
          </w:tcPr>
          <w:p w:rsidR="00DC377F" w:rsidRPr="008A28C8" w:rsidRDefault="00DC377F" w:rsidP="008A28C8">
            <w:pPr>
              <w:spacing w:line="0" w:lineRule="atLeast"/>
              <w:ind w:left="1380" w:hangingChars="493" w:hanging="1380"/>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計畫名稱：因應永續成長原則下之都市生活品質指標建立與規劃發展策略之研究</w:t>
            </w:r>
          </w:p>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2012/08/01~2014/10/31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1,883,000</w:t>
            </w:r>
            <w:r w:rsidRPr="008A28C8">
              <w:rPr>
                <w:rFonts w:ascii="Times New Roman" w:eastAsia="微軟正黑體" w:hAnsi="Times New Roman" w:cs="Times New Roman"/>
                <w:sz w:val="28"/>
                <w:szCs w:val="28"/>
              </w:rPr>
              <w:t>元</w:t>
            </w:r>
          </w:p>
        </w:tc>
      </w:tr>
      <w:tr w:rsidR="00DC377F" w:rsidRPr="008A28C8" w:rsidTr="00DC3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15</w:t>
            </w:r>
          </w:p>
        </w:tc>
        <w:tc>
          <w:tcPr>
            <w:tcW w:w="556" w:type="pct"/>
            <w:vAlign w:val="center"/>
            <w:hideMark/>
          </w:tcPr>
          <w:p w:rsidR="00DC377F" w:rsidRPr="008A28C8" w:rsidRDefault="00DC377F" w:rsidP="007B69E4">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賴世剛</w:t>
            </w:r>
          </w:p>
        </w:tc>
        <w:tc>
          <w:tcPr>
            <w:tcW w:w="4029" w:type="pct"/>
            <w:hideMark/>
          </w:tcPr>
          <w:p w:rsidR="00DC377F"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計畫名稱：五都新制與區域發展變遷鎖定效果之研究</w:t>
            </w:r>
          </w:p>
          <w:p w:rsidR="00DC377F" w:rsidRPr="008A28C8" w:rsidRDefault="00DC377F" w:rsidP="008A28C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2012/01/01~2013/12/31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1,428,000</w:t>
            </w:r>
            <w:r w:rsidRPr="008A28C8">
              <w:rPr>
                <w:rFonts w:ascii="Times New Roman" w:eastAsia="微軟正黑體" w:hAnsi="Times New Roman" w:cs="Times New Roman"/>
                <w:sz w:val="28"/>
                <w:szCs w:val="28"/>
              </w:rPr>
              <w:t>元</w:t>
            </w:r>
            <w:r w:rsidRPr="008A28C8">
              <w:rPr>
                <w:rFonts w:ascii="Times New Roman" w:eastAsia="微軟正黑體" w:hAnsi="Times New Roman" w:cs="Times New Roman"/>
                <w:sz w:val="28"/>
                <w:szCs w:val="28"/>
              </w:rPr>
              <w:t> </w:t>
            </w:r>
          </w:p>
        </w:tc>
      </w:tr>
      <w:tr w:rsidR="00DC377F" w:rsidRPr="008A28C8" w:rsidTr="00DC377F">
        <w:tc>
          <w:tcPr>
            <w:cnfStyle w:val="001000000000" w:firstRow="0" w:lastRow="0" w:firstColumn="1" w:lastColumn="0" w:oddVBand="0" w:evenVBand="0" w:oddHBand="0" w:evenHBand="0" w:firstRowFirstColumn="0" w:firstRowLastColumn="0" w:lastRowFirstColumn="0" w:lastRowLastColumn="0"/>
            <w:tcW w:w="415" w:type="pct"/>
            <w:vAlign w:val="center"/>
          </w:tcPr>
          <w:p w:rsidR="00DC377F" w:rsidRPr="008A28C8" w:rsidRDefault="00DC377F" w:rsidP="00DC377F">
            <w:pPr>
              <w:spacing w:line="0" w:lineRule="atLeast"/>
              <w:jc w:val="cente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16</w:t>
            </w:r>
          </w:p>
        </w:tc>
        <w:tc>
          <w:tcPr>
            <w:tcW w:w="556" w:type="pct"/>
            <w:vAlign w:val="center"/>
            <w:hideMark/>
          </w:tcPr>
          <w:p w:rsidR="00DC377F" w:rsidRPr="008A28C8" w:rsidRDefault="00DC377F" w:rsidP="007B69E4">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賴世剛</w:t>
            </w:r>
          </w:p>
        </w:tc>
        <w:tc>
          <w:tcPr>
            <w:tcW w:w="4029" w:type="pct"/>
            <w:hideMark/>
          </w:tcPr>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計畫名稱：決策網絡空間規劃支援系統的建置</w:t>
            </w:r>
          </w:p>
          <w:p w:rsidR="00DC377F" w:rsidRPr="008A28C8" w:rsidRDefault="00DC377F" w:rsidP="008A28C8">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sz w:val="28"/>
                <w:szCs w:val="28"/>
              </w:rPr>
            </w:pPr>
            <w:r w:rsidRPr="008A28C8">
              <w:rPr>
                <w:rFonts w:ascii="Times New Roman" w:eastAsia="微軟正黑體" w:hAnsi="Times New Roman" w:cs="Times New Roman"/>
                <w:sz w:val="28"/>
                <w:szCs w:val="28"/>
              </w:rPr>
              <w:t>執行起迄：</w:t>
            </w:r>
            <w:r w:rsidRPr="008A28C8">
              <w:rPr>
                <w:rFonts w:ascii="Times New Roman" w:eastAsia="微軟正黑體" w:hAnsi="Times New Roman" w:cs="Times New Roman"/>
                <w:sz w:val="28"/>
                <w:szCs w:val="28"/>
              </w:rPr>
              <w:t>2012/08/01~2014/07/31</w:t>
            </w:r>
            <w:r w:rsidRPr="008A28C8">
              <w:rPr>
                <w:rFonts w:ascii="Times New Roman" w:eastAsia="微軟正黑體" w:hAnsi="Times New Roman" w:cs="Times New Roman"/>
                <w:sz w:val="28"/>
                <w:szCs w:val="28"/>
              </w:rPr>
              <w:br/>
            </w:r>
            <w:r w:rsidRPr="008A28C8">
              <w:rPr>
                <w:rFonts w:ascii="Times New Roman" w:eastAsia="微軟正黑體" w:hAnsi="Times New Roman" w:cs="Times New Roman"/>
                <w:sz w:val="28"/>
                <w:szCs w:val="28"/>
              </w:rPr>
              <w:t>總核定金額：</w:t>
            </w:r>
            <w:r w:rsidRPr="008A28C8">
              <w:rPr>
                <w:rFonts w:ascii="Times New Roman" w:eastAsia="微軟正黑體" w:hAnsi="Times New Roman" w:cs="Times New Roman"/>
                <w:sz w:val="28"/>
                <w:szCs w:val="28"/>
              </w:rPr>
              <w:t>1,828,000</w:t>
            </w:r>
            <w:r w:rsidRPr="008A28C8">
              <w:rPr>
                <w:rFonts w:ascii="Times New Roman" w:eastAsia="微軟正黑體" w:hAnsi="Times New Roman" w:cs="Times New Roman"/>
                <w:sz w:val="28"/>
                <w:szCs w:val="28"/>
              </w:rPr>
              <w:t>元</w:t>
            </w:r>
            <w:r w:rsidRPr="008A28C8">
              <w:rPr>
                <w:rFonts w:ascii="Times New Roman" w:eastAsia="微軟正黑體" w:hAnsi="Times New Roman" w:cs="Times New Roman"/>
                <w:sz w:val="28"/>
                <w:szCs w:val="28"/>
              </w:rPr>
              <w:t> </w:t>
            </w:r>
          </w:p>
        </w:tc>
      </w:tr>
    </w:tbl>
    <w:p w:rsidR="00D1274F" w:rsidRPr="00FF5A68" w:rsidRDefault="00FF5A68" w:rsidP="00FF5A68">
      <w:pPr>
        <w:jc w:val="right"/>
        <w:rPr>
          <w:rFonts w:ascii="微軟正黑體" w:eastAsia="微軟正黑體" w:hAnsi="微軟正黑體" w:cs="Times New Roman"/>
        </w:rPr>
      </w:pPr>
      <w:r w:rsidRPr="00FF5A68">
        <w:rPr>
          <w:rFonts w:ascii="微軟正黑體" w:eastAsia="微軟正黑體" w:hAnsi="微軟正黑體" w:cs="Times New Roman" w:hint="eastAsia"/>
        </w:rPr>
        <w:t>(依主持人姓氏筆畫排列)</w:t>
      </w:r>
    </w:p>
    <w:p w:rsidR="00D1274F" w:rsidRPr="008A28C8" w:rsidRDefault="00D1274F">
      <w:pPr>
        <w:rPr>
          <w:rFonts w:ascii="Times New Roman" w:hAnsi="Times New Roman" w:cs="Times New Roman"/>
        </w:rPr>
      </w:pPr>
    </w:p>
    <w:p w:rsidR="0087046B" w:rsidRPr="008A28C8" w:rsidRDefault="0087046B">
      <w:pPr>
        <w:rPr>
          <w:rFonts w:ascii="Times New Roman" w:hAnsi="Times New Roman" w:cs="Times New Roman"/>
        </w:rPr>
      </w:pPr>
    </w:p>
    <w:sectPr w:rsidR="0087046B" w:rsidRPr="008A28C8" w:rsidSect="007F1D39">
      <w:pgSz w:w="11906" w:h="16838"/>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A6" w:rsidRDefault="00173FA6" w:rsidP="00026CD2">
      <w:r>
        <w:separator/>
      </w:r>
    </w:p>
  </w:endnote>
  <w:endnote w:type="continuationSeparator" w:id="0">
    <w:p w:rsidR="00173FA6" w:rsidRDefault="00173FA6" w:rsidP="0002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A6" w:rsidRDefault="00173FA6" w:rsidP="00026CD2">
      <w:r>
        <w:separator/>
      </w:r>
    </w:p>
  </w:footnote>
  <w:footnote w:type="continuationSeparator" w:id="0">
    <w:p w:rsidR="00173FA6" w:rsidRDefault="00173FA6" w:rsidP="00026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4F"/>
    <w:rsid w:val="00026CD2"/>
    <w:rsid w:val="00173FA6"/>
    <w:rsid w:val="00741C6E"/>
    <w:rsid w:val="007B69E4"/>
    <w:rsid w:val="007F1D39"/>
    <w:rsid w:val="0087046B"/>
    <w:rsid w:val="008A28C8"/>
    <w:rsid w:val="00A629A5"/>
    <w:rsid w:val="00B579E9"/>
    <w:rsid w:val="00D1274F"/>
    <w:rsid w:val="00DC377F"/>
    <w:rsid w:val="00FB355C"/>
    <w:rsid w:val="00FF5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FD85"/>
  <w15:chartTrackingRefBased/>
  <w15:docId w15:val="{557836E9-9318-4F02-B3DF-67144AEC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74F"/>
    <w:rPr>
      <w:color w:val="0000FF"/>
      <w:u w:val="single"/>
    </w:rPr>
  </w:style>
  <w:style w:type="table" w:styleId="4-5">
    <w:name w:val="Grid Table 4 Accent 5"/>
    <w:basedOn w:val="a1"/>
    <w:uiPriority w:val="49"/>
    <w:rsid w:val="007B69E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4">
    <w:name w:val="header"/>
    <w:basedOn w:val="a"/>
    <w:link w:val="a5"/>
    <w:uiPriority w:val="99"/>
    <w:unhideWhenUsed/>
    <w:rsid w:val="00026CD2"/>
    <w:pPr>
      <w:tabs>
        <w:tab w:val="center" w:pos="4153"/>
        <w:tab w:val="right" w:pos="8306"/>
      </w:tabs>
      <w:snapToGrid w:val="0"/>
    </w:pPr>
    <w:rPr>
      <w:sz w:val="20"/>
      <w:szCs w:val="20"/>
    </w:rPr>
  </w:style>
  <w:style w:type="character" w:customStyle="1" w:styleId="a5">
    <w:name w:val="頁首 字元"/>
    <w:basedOn w:val="a0"/>
    <w:link w:val="a4"/>
    <w:uiPriority w:val="99"/>
    <w:rsid w:val="00026CD2"/>
    <w:rPr>
      <w:sz w:val="20"/>
      <w:szCs w:val="20"/>
    </w:rPr>
  </w:style>
  <w:style w:type="paragraph" w:styleId="a6">
    <w:name w:val="footer"/>
    <w:basedOn w:val="a"/>
    <w:link w:val="a7"/>
    <w:uiPriority w:val="99"/>
    <w:unhideWhenUsed/>
    <w:rsid w:val="00026CD2"/>
    <w:pPr>
      <w:tabs>
        <w:tab w:val="center" w:pos="4153"/>
        <w:tab w:val="right" w:pos="8306"/>
      </w:tabs>
      <w:snapToGrid w:val="0"/>
    </w:pPr>
    <w:rPr>
      <w:sz w:val="20"/>
      <w:szCs w:val="20"/>
    </w:rPr>
  </w:style>
  <w:style w:type="character" w:customStyle="1" w:styleId="a7">
    <w:name w:val="頁尾 字元"/>
    <w:basedOn w:val="a0"/>
    <w:link w:val="a6"/>
    <w:uiPriority w:val="99"/>
    <w:rsid w:val="00026C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10</cp:revision>
  <dcterms:created xsi:type="dcterms:W3CDTF">2020-05-29T02:26:00Z</dcterms:created>
  <dcterms:modified xsi:type="dcterms:W3CDTF">2020-05-30T10:01:00Z</dcterms:modified>
</cp:coreProperties>
</file>